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F9F43" w14:textId="0C19B4EA" w:rsidR="000B5940" w:rsidRPr="000953E5" w:rsidRDefault="000B5940" w:rsidP="000B5940">
      <w:pPr>
        <w:rPr>
          <w:rFonts w:ascii="Times New Roman" w:hAnsi="Times New Roman" w:cs="Times New Roman"/>
          <w:sz w:val="24"/>
          <w:szCs w:val="24"/>
        </w:rPr>
      </w:pPr>
      <w:r w:rsidRPr="000953E5">
        <w:rPr>
          <w:rFonts w:ascii="Times New Roman" w:hAnsi="Times New Roman" w:cs="Times New Roman"/>
          <w:sz w:val="24"/>
          <w:szCs w:val="24"/>
        </w:rPr>
        <w:t>Ciao carissimi, l’anno 2026 è appena iniziato e sono già a proporvi un progetto per la nostra prima data, e più precisamente il 2</w:t>
      </w:r>
      <w:r w:rsidR="000953E5">
        <w:rPr>
          <w:rFonts w:ascii="Times New Roman" w:hAnsi="Times New Roman" w:cs="Times New Roman"/>
          <w:sz w:val="24"/>
          <w:szCs w:val="24"/>
        </w:rPr>
        <w:t>6</w:t>
      </w:r>
      <w:r w:rsidRPr="000953E5">
        <w:rPr>
          <w:rFonts w:ascii="Times New Roman" w:hAnsi="Times New Roman" w:cs="Times New Roman"/>
          <w:sz w:val="24"/>
          <w:szCs w:val="24"/>
        </w:rPr>
        <w:t xml:space="preserve"> febbraio.</w:t>
      </w:r>
    </w:p>
    <w:p w14:paraId="675D8D01" w14:textId="61E8186B" w:rsidR="000B5940" w:rsidRDefault="000B5940" w:rsidP="000B5940">
      <w:pPr>
        <w:rPr>
          <w:rFonts w:ascii="Times New Roman" w:hAnsi="Times New Roman" w:cs="Times New Roman"/>
          <w:sz w:val="24"/>
          <w:szCs w:val="24"/>
        </w:rPr>
      </w:pPr>
      <w:r w:rsidRPr="000953E5">
        <w:rPr>
          <w:rFonts w:ascii="Times New Roman" w:hAnsi="Times New Roman" w:cs="Times New Roman"/>
          <w:sz w:val="24"/>
          <w:szCs w:val="24"/>
        </w:rPr>
        <w:t>La zona scelta è Modena.</w:t>
      </w:r>
      <w:r w:rsidR="000953E5">
        <w:rPr>
          <w:rFonts w:ascii="Times New Roman" w:hAnsi="Times New Roman" w:cs="Times New Roman"/>
          <w:sz w:val="24"/>
          <w:szCs w:val="24"/>
        </w:rPr>
        <w:t xml:space="preserve"> </w:t>
      </w:r>
      <w:r w:rsidRPr="000953E5">
        <w:rPr>
          <w:rFonts w:ascii="Times New Roman" w:hAnsi="Times New Roman" w:cs="Times New Roman"/>
          <w:sz w:val="24"/>
          <w:szCs w:val="24"/>
        </w:rPr>
        <w:t>Se siete d’accordo vorrei visitare il museo casa natale Enzo Ferrari servirà circa 1 ora.</w:t>
      </w:r>
      <w:r w:rsidR="006F2916">
        <w:rPr>
          <w:rFonts w:ascii="Times New Roman" w:hAnsi="Times New Roman" w:cs="Times New Roman"/>
          <w:sz w:val="24"/>
          <w:szCs w:val="24"/>
        </w:rPr>
        <w:t xml:space="preserve"> </w:t>
      </w:r>
      <w:r w:rsidRPr="000953E5">
        <w:rPr>
          <w:rFonts w:ascii="Times New Roman" w:hAnsi="Times New Roman" w:cs="Times New Roman"/>
          <w:sz w:val="24"/>
          <w:szCs w:val="24"/>
        </w:rPr>
        <w:t xml:space="preserve">Una acetaia, pensavo a Gambigliani Zoccoli, anche qui servirà </w:t>
      </w:r>
      <w:proofErr w:type="spellStart"/>
      <w:r w:rsidRPr="000953E5">
        <w:rPr>
          <w:rFonts w:ascii="Times New Roman" w:hAnsi="Times New Roman" w:cs="Times New Roman"/>
          <w:sz w:val="24"/>
          <w:szCs w:val="24"/>
        </w:rPr>
        <w:t>un altra</w:t>
      </w:r>
      <w:proofErr w:type="spellEnd"/>
      <w:r w:rsidRPr="000953E5">
        <w:rPr>
          <w:rFonts w:ascii="Times New Roman" w:hAnsi="Times New Roman" w:cs="Times New Roman"/>
          <w:sz w:val="24"/>
          <w:szCs w:val="24"/>
        </w:rPr>
        <w:t xml:space="preserve"> ora, abbondante.</w:t>
      </w:r>
      <w:r w:rsidR="006F2916">
        <w:rPr>
          <w:rFonts w:ascii="Times New Roman" w:hAnsi="Times New Roman" w:cs="Times New Roman"/>
          <w:sz w:val="24"/>
          <w:szCs w:val="24"/>
        </w:rPr>
        <w:t xml:space="preserve"> </w:t>
      </w:r>
      <w:r w:rsidRPr="000953E5">
        <w:rPr>
          <w:rFonts w:ascii="Times New Roman" w:hAnsi="Times New Roman" w:cs="Times New Roman"/>
          <w:sz w:val="24"/>
          <w:szCs w:val="24"/>
        </w:rPr>
        <w:t>E vi porterei a mangiare a Vignola nella trattoria la Spiga, i famosi Borlenghi, ma anche Gnocco e Tigelle con Lambrusco, un dolce e il caffè. Non aggiungerei altro, ma fanno di tutto dai tortellini in su…</w:t>
      </w:r>
      <w:r w:rsidR="006F2916">
        <w:rPr>
          <w:rFonts w:ascii="Times New Roman" w:hAnsi="Times New Roman" w:cs="Times New Roman"/>
          <w:sz w:val="24"/>
          <w:szCs w:val="24"/>
        </w:rPr>
        <w:t xml:space="preserve"> </w:t>
      </w:r>
      <w:r w:rsidRPr="000953E5">
        <w:rPr>
          <w:rFonts w:ascii="Times New Roman" w:hAnsi="Times New Roman" w:cs="Times New Roman"/>
          <w:sz w:val="24"/>
          <w:szCs w:val="24"/>
        </w:rPr>
        <w:t>Alle 09:30 apre il museo, dopo di che alle 11:00 dovremo essere all’acetaia e per le 13:00 andare a Pranzo.</w:t>
      </w:r>
      <w:r w:rsidR="006F2916">
        <w:rPr>
          <w:rFonts w:ascii="Times New Roman" w:hAnsi="Times New Roman" w:cs="Times New Roman"/>
          <w:sz w:val="24"/>
          <w:szCs w:val="24"/>
        </w:rPr>
        <w:t xml:space="preserve"> </w:t>
      </w:r>
      <w:r w:rsidRPr="000953E5">
        <w:rPr>
          <w:rFonts w:ascii="Times New Roman" w:hAnsi="Times New Roman" w:cs="Times New Roman"/>
          <w:sz w:val="24"/>
          <w:szCs w:val="24"/>
        </w:rPr>
        <w:t>Il pullman potrebbe partire al solito da piazzale Cadorna alle 07:00, dove farebbe ritorno per le 17:00 circa.</w:t>
      </w:r>
      <w:r w:rsidR="006F2916">
        <w:rPr>
          <w:rFonts w:ascii="Times New Roman" w:hAnsi="Times New Roman" w:cs="Times New Roman"/>
          <w:sz w:val="24"/>
          <w:szCs w:val="24"/>
        </w:rPr>
        <w:t xml:space="preserve"> </w:t>
      </w:r>
      <w:r w:rsidRPr="000953E5">
        <w:rPr>
          <w:rFonts w:ascii="Times New Roman" w:hAnsi="Times New Roman" w:cs="Times New Roman"/>
          <w:sz w:val="24"/>
          <w:szCs w:val="24"/>
        </w:rPr>
        <w:t>Vi allego quello che ho, sia come programma che come costi. Il pullman costa 700€</w:t>
      </w:r>
      <w:r w:rsidR="006F2916">
        <w:rPr>
          <w:rFonts w:ascii="Times New Roman" w:hAnsi="Times New Roman" w:cs="Times New Roman"/>
          <w:sz w:val="24"/>
          <w:szCs w:val="24"/>
        </w:rPr>
        <w:t>, l</w:t>
      </w:r>
      <w:r w:rsidRPr="000953E5">
        <w:rPr>
          <w:rFonts w:ascii="Times New Roman" w:hAnsi="Times New Roman" w:cs="Times New Roman"/>
          <w:sz w:val="24"/>
          <w:szCs w:val="24"/>
        </w:rPr>
        <w:t>’ingresso al museo costa 22€ per gli over 65, e 27€ per gli under 65 anni.</w:t>
      </w:r>
      <w:r w:rsidR="006F2916">
        <w:rPr>
          <w:rFonts w:ascii="Times New Roman" w:hAnsi="Times New Roman" w:cs="Times New Roman"/>
          <w:sz w:val="24"/>
          <w:szCs w:val="24"/>
        </w:rPr>
        <w:t>, l</w:t>
      </w:r>
      <w:r w:rsidRPr="000953E5">
        <w:rPr>
          <w:rFonts w:ascii="Times New Roman" w:hAnsi="Times New Roman" w:cs="Times New Roman"/>
          <w:sz w:val="24"/>
          <w:szCs w:val="24"/>
        </w:rPr>
        <w:t>’acetaia con degustazione 12€ a testa</w:t>
      </w:r>
      <w:r w:rsidR="006F2916">
        <w:rPr>
          <w:rFonts w:ascii="Times New Roman" w:hAnsi="Times New Roman" w:cs="Times New Roman"/>
          <w:sz w:val="24"/>
          <w:szCs w:val="24"/>
        </w:rPr>
        <w:t xml:space="preserve">, </w:t>
      </w:r>
      <w:r w:rsidRPr="000953E5">
        <w:rPr>
          <w:rFonts w:ascii="Times New Roman" w:hAnsi="Times New Roman" w:cs="Times New Roman"/>
          <w:sz w:val="24"/>
          <w:szCs w:val="24"/>
        </w:rPr>
        <w:t>⁠il ristorante circa 50€.</w:t>
      </w:r>
    </w:p>
    <w:p w14:paraId="3723219D" w14:textId="22762418" w:rsidR="000B5940" w:rsidRPr="000953E5" w:rsidRDefault="000B5940" w:rsidP="000B5940">
      <w:pPr>
        <w:rPr>
          <w:rFonts w:ascii="Times New Roman" w:hAnsi="Times New Roman" w:cs="Times New Roman"/>
          <w:sz w:val="24"/>
          <w:szCs w:val="24"/>
        </w:rPr>
      </w:pPr>
      <w:r w:rsidRPr="000953E5">
        <w:rPr>
          <w:rFonts w:ascii="Times New Roman" w:hAnsi="Times New Roman" w:cs="Times New Roman"/>
          <w:sz w:val="24"/>
          <w:szCs w:val="24"/>
        </w:rPr>
        <w:t>La prima parte della visita all’acetaia si svolgerà al tavolo dove scopriremo la storia, il metodo produttivo e di certificazione dell’Aceto Balsamico Tradizionale di Modena DOP, ci sposteremo successivamente nell’acetaia storica per capire come invecchia il prodotto e la storia di famiglia.</w:t>
      </w:r>
      <w:r w:rsidR="006F2916">
        <w:rPr>
          <w:rFonts w:ascii="Times New Roman" w:hAnsi="Times New Roman" w:cs="Times New Roman"/>
          <w:sz w:val="24"/>
          <w:szCs w:val="24"/>
        </w:rPr>
        <w:t xml:space="preserve"> </w:t>
      </w:r>
      <w:r w:rsidRPr="000953E5">
        <w:rPr>
          <w:rFonts w:ascii="Times New Roman" w:hAnsi="Times New Roman" w:cs="Times New Roman"/>
          <w:sz w:val="24"/>
          <w:szCs w:val="24"/>
        </w:rPr>
        <w:t>Infine torneremo nuovamente al tavolo per poter degustare in purezza il loro aceto e abbinarlo liberamente a un buffet comprendente:</w:t>
      </w:r>
      <w:r w:rsidR="006F2916">
        <w:rPr>
          <w:rFonts w:ascii="Times New Roman" w:hAnsi="Times New Roman" w:cs="Times New Roman"/>
          <w:sz w:val="24"/>
          <w:szCs w:val="24"/>
        </w:rPr>
        <w:t xml:space="preserve"> </w:t>
      </w:r>
      <w:r w:rsidRPr="000953E5">
        <w:rPr>
          <w:rFonts w:ascii="Times New Roman" w:hAnsi="Times New Roman" w:cs="Times New Roman"/>
          <w:sz w:val="24"/>
          <w:szCs w:val="24"/>
        </w:rPr>
        <w:t>2 tipi di frittata, una con le zucchine e una con cipolla e peperoni rossi dolci</w:t>
      </w:r>
      <w:r w:rsidR="006F2916">
        <w:rPr>
          <w:rFonts w:ascii="Times New Roman" w:hAnsi="Times New Roman" w:cs="Times New Roman"/>
          <w:sz w:val="24"/>
          <w:szCs w:val="24"/>
        </w:rPr>
        <w:t xml:space="preserve">, </w:t>
      </w:r>
      <w:r w:rsidRPr="000953E5">
        <w:rPr>
          <w:rFonts w:ascii="Times New Roman" w:hAnsi="Times New Roman" w:cs="Times New Roman"/>
          <w:sz w:val="24"/>
          <w:szCs w:val="24"/>
        </w:rPr>
        <w:t>2 tipi di ricotta, una di mucca e una di pecora</w:t>
      </w:r>
      <w:r w:rsidR="006F2916">
        <w:rPr>
          <w:rFonts w:ascii="Times New Roman" w:hAnsi="Times New Roman" w:cs="Times New Roman"/>
          <w:sz w:val="24"/>
          <w:szCs w:val="24"/>
        </w:rPr>
        <w:t xml:space="preserve">, </w:t>
      </w:r>
      <w:r w:rsidRPr="000953E5">
        <w:rPr>
          <w:rFonts w:ascii="Times New Roman" w:hAnsi="Times New Roman" w:cs="Times New Roman"/>
          <w:sz w:val="24"/>
          <w:szCs w:val="24"/>
        </w:rPr>
        <w:t>1 stagionatura di Parmigiano Reggiano, 24 mesi</w:t>
      </w:r>
      <w:r w:rsidR="006F2916">
        <w:rPr>
          <w:rFonts w:ascii="Times New Roman" w:hAnsi="Times New Roman" w:cs="Times New Roman"/>
          <w:sz w:val="24"/>
          <w:szCs w:val="24"/>
        </w:rPr>
        <w:t xml:space="preserve">, </w:t>
      </w:r>
      <w:r w:rsidRPr="000953E5">
        <w:rPr>
          <w:rFonts w:ascii="Times New Roman" w:hAnsi="Times New Roman" w:cs="Times New Roman"/>
          <w:sz w:val="24"/>
          <w:szCs w:val="24"/>
        </w:rPr>
        <w:t>Focaccia al forno all'olio d'oliva</w:t>
      </w:r>
      <w:r w:rsidR="006F2916">
        <w:rPr>
          <w:rFonts w:ascii="Times New Roman" w:hAnsi="Times New Roman" w:cs="Times New Roman"/>
          <w:sz w:val="24"/>
          <w:szCs w:val="24"/>
        </w:rPr>
        <w:t xml:space="preserve">, </w:t>
      </w:r>
      <w:r w:rsidRPr="000953E5">
        <w:rPr>
          <w:rFonts w:ascii="Times New Roman" w:hAnsi="Times New Roman" w:cs="Times New Roman"/>
          <w:sz w:val="24"/>
          <w:szCs w:val="24"/>
        </w:rPr>
        <w:t>Torta di ricotta</w:t>
      </w:r>
      <w:r w:rsidR="006F2916">
        <w:rPr>
          <w:rFonts w:ascii="Times New Roman" w:hAnsi="Times New Roman" w:cs="Times New Roman"/>
          <w:sz w:val="24"/>
          <w:szCs w:val="24"/>
        </w:rPr>
        <w:t xml:space="preserve">. </w:t>
      </w:r>
      <w:r w:rsidRPr="000953E5">
        <w:rPr>
          <w:rFonts w:ascii="Times New Roman" w:hAnsi="Times New Roman" w:cs="Times New Roman"/>
          <w:sz w:val="24"/>
          <w:szCs w:val="24"/>
        </w:rPr>
        <w:t>Il tutto è accompagnato da un tipo di Lambrusco modenese.</w:t>
      </w:r>
    </w:p>
    <w:p w14:paraId="6E75602F" w14:textId="72979E21" w:rsidR="000953E5" w:rsidRPr="000953E5" w:rsidRDefault="000953E5" w:rsidP="006F2916">
      <w:pPr>
        <w:rPr>
          <w:rFonts w:ascii="Times New Roman" w:hAnsi="Times New Roman" w:cs="Times New Roman"/>
          <w:sz w:val="24"/>
          <w:szCs w:val="24"/>
        </w:rPr>
      </w:pPr>
    </w:p>
    <w:p w14:paraId="79134C88" w14:textId="77777777" w:rsidR="000953E5" w:rsidRPr="000953E5" w:rsidRDefault="000953E5" w:rsidP="000B5940">
      <w:pPr>
        <w:rPr>
          <w:rFonts w:ascii="Times New Roman" w:hAnsi="Times New Roman" w:cs="Times New Roman"/>
          <w:sz w:val="24"/>
          <w:szCs w:val="24"/>
        </w:rPr>
      </w:pPr>
    </w:p>
    <w:p w14:paraId="67DC1BEA" w14:textId="77777777" w:rsidR="000953E5" w:rsidRDefault="000953E5" w:rsidP="000B5940"/>
    <w:sectPr w:rsidR="000953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940"/>
    <w:rsid w:val="000953E5"/>
    <w:rsid w:val="000B5940"/>
    <w:rsid w:val="004B2BF1"/>
    <w:rsid w:val="006F2916"/>
    <w:rsid w:val="00B17927"/>
    <w:rsid w:val="00B7296C"/>
    <w:rsid w:val="00EE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1332D"/>
  <w15:chartTrackingRefBased/>
  <w15:docId w15:val="{9D368562-6A63-47BF-B326-2EC6AEAB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B59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59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59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59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59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59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59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59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59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59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59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59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594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594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59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59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59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59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59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59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59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59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59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59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59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594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59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594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59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Sedmak</dc:creator>
  <cp:keywords/>
  <dc:description/>
  <cp:lastModifiedBy>Giorgio Sedmak</cp:lastModifiedBy>
  <cp:revision>2</cp:revision>
  <dcterms:created xsi:type="dcterms:W3CDTF">2026-10-01T08:38:00Z</dcterms:created>
  <dcterms:modified xsi:type="dcterms:W3CDTF">2026-10-01T09:06:00Z</dcterms:modified>
</cp:coreProperties>
</file>